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6C82" w14:textId="77777777" w:rsidR="000D36B0" w:rsidRDefault="00BC004C">
      <w:pPr>
        <w:tabs>
          <w:tab w:val="left" w:pos="3216"/>
        </w:tabs>
        <w:spacing w:before="90"/>
        <w:ind w:right="386"/>
        <w:jc w:val="center"/>
        <w:rPr>
          <w:rFonts w:ascii="Arial Black"/>
          <w:sz w:val="40"/>
        </w:rPr>
      </w:pPr>
      <w:r>
        <w:rPr>
          <w:rFonts w:ascii="Arial Black"/>
          <w:color w:val="00AD50"/>
          <w:spacing w:val="-5"/>
          <w:sz w:val="40"/>
        </w:rPr>
        <w:t>HEP</w:t>
      </w:r>
      <w:r>
        <w:rPr>
          <w:rFonts w:ascii="Arial Black"/>
          <w:spacing w:val="-5"/>
          <w:sz w:val="40"/>
        </w:rPr>
        <w:t>ATITIS</w:t>
      </w:r>
      <w:r>
        <w:rPr>
          <w:rFonts w:ascii="Arial Black"/>
          <w:spacing w:val="-2"/>
          <w:sz w:val="40"/>
        </w:rPr>
        <w:t xml:space="preserve"> </w:t>
      </w:r>
      <w:r>
        <w:rPr>
          <w:rFonts w:ascii="Arial Black"/>
          <w:color w:val="00AD50"/>
          <w:spacing w:val="-3"/>
          <w:sz w:val="40"/>
        </w:rPr>
        <w:t>C</w:t>
      </w:r>
      <w:r>
        <w:rPr>
          <w:rFonts w:ascii="Arial Black"/>
          <w:spacing w:val="-3"/>
          <w:sz w:val="40"/>
        </w:rPr>
        <w:t>:</w:t>
      </w:r>
      <w:r>
        <w:rPr>
          <w:rFonts w:ascii="Arial Black"/>
          <w:spacing w:val="-3"/>
          <w:sz w:val="40"/>
        </w:rPr>
        <w:tab/>
        <w:t>K</w:t>
      </w:r>
      <w:r>
        <w:rPr>
          <w:rFonts w:ascii="Arial Black"/>
          <w:color w:val="00AC50"/>
          <w:spacing w:val="-3"/>
          <w:sz w:val="40"/>
        </w:rPr>
        <w:t>NO</w:t>
      </w:r>
      <w:r>
        <w:rPr>
          <w:rFonts w:ascii="Arial Black"/>
          <w:spacing w:val="-3"/>
          <w:sz w:val="40"/>
        </w:rPr>
        <w:t>W</w:t>
      </w:r>
      <w:r>
        <w:rPr>
          <w:rFonts w:ascii="Arial Black"/>
          <w:spacing w:val="-26"/>
          <w:sz w:val="40"/>
        </w:rPr>
        <w:t xml:space="preserve"> </w:t>
      </w:r>
      <w:r>
        <w:rPr>
          <w:rFonts w:ascii="Arial Black"/>
          <w:color w:val="00AD50"/>
          <w:spacing w:val="-5"/>
          <w:sz w:val="40"/>
        </w:rPr>
        <w:t>MORE</w:t>
      </w:r>
    </w:p>
    <w:p w14:paraId="38D49004" w14:textId="77777777" w:rsidR="000D36B0" w:rsidRDefault="00BC004C">
      <w:pPr>
        <w:spacing w:before="181"/>
        <w:ind w:right="389"/>
        <w:jc w:val="center"/>
        <w:rPr>
          <w:rFonts w:ascii="Arial Black"/>
          <w:sz w:val="48"/>
        </w:rPr>
      </w:pPr>
      <w:r>
        <w:rPr>
          <w:rFonts w:ascii="Arial Black"/>
          <w:color w:val="00AC50"/>
          <w:sz w:val="48"/>
          <w:shd w:val="clear" w:color="auto" w:fill="000000"/>
        </w:rPr>
        <w:t>KHAMP PHASE-2</w:t>
      </w:r>
    </w:p>
    <w:p w14:paraId="4DA5CCA8" w14:textId="77777777" w:rsidR="000D36B0" w:rsidRDefault="00BC004C">
      <w:pPr>
        <w:pStyle w:val="BodyText"/>
        <w:spacing w:before="4"/>
        <w:ind w:left="3134"/>
      </w:pPr>
      <w:r>
        <w:t>Kentucky Hepatitis Academic Mentorship Program</w:t>
      </w:r>
    </w:p>
    <w:p w14:paraId="6CA935C0" w14:textId="77777777" w:rsidR="000D36B0" w:rsidRDefault="00BC004C">
      <w:pPr>
        <w:spacing w:before="7"/>
        <w:ind w:right="561"/>
        <w:jc w:val="center"/>
        <w:rPr>
          <w:rFonts w:ascii="Arial Black"/>
          <w:sz w:val="25"/>
        </w:rPr>
      </w:pPr>
      <w:r>
        <w:rPr>
          <w:rFonts w:ascii="Arial Black"/>
          <w:sz w:val="25"/>
        </w:rPr>
        <w:t>KHAMP Phase-2</w:t>
      </w:r>
    </w:p>
    <w:p w14:paraId="327FF618" w14:textId="77777777" w:rsidR="000D36B0" w:rsidRDefault="000D36B0">
      <w:pPr>
        <w:pStyle w:val="BodyText"/>
        <w:spacing w:before="6"/>
        <w:rPr>
          <w:sz w:val="25"/>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2"/>
        <w:gridCol w:w="5135"/>
        <w:gridCol w:w="3603"/>
      </w:tblGrid>
      <w:tr w:rsidR="000D36B0" w14:paraId="49673E06" w14:textId="77777777" w:rsidTr="00A00BA6">
        <w:trPr>
          <w:trHeight w:val="453"/>
        </w:trPr>
        <w:tc>
          <w:tcPr>
            <w:tcW w:w="2072" w:type="dxa"/>
            <w:tcBorders>
              <w:top w:val="nil"/>
              <w:bottom w:val="nil"/>
            </w:tcBorders>
            <w:shd w:val="clear" w:color="auto" w:fill="E6E6E6"/>
          </w:tcPr>
          <w:p w14:paraId="7210CD8F" w14:textId="77777777" w:rsidR="000D36B0" w:rsidRDefault="00BC004C">
            <w:pPr>
              <w:pStyle w:val="TableParagraph"/>
              <w:spacing w:before="32"/>
              <w:ind w:left="607"/>
              <w:rPr>
                <w:b/>
                <w:sz w:val="32"/>
              </w:rPr>
            </w:pPr>
            <w:r>
              <w:rPr>
                <w:b/>
                <w:color w:val="00AC50"/>
                <w:sz w:val="32"/>
              </w:rPr>
              <w:t>TIME</w:t>
            </w:r>
          </w:p>
        </w:tc>
        <w:tc>
          <w:tcPr>
            <w:tcW w:w="5135" w:type="dxa"/>
            <w:tcBorders>
              <w:top w:val="nil"/>
              <w:bottom w:val="nil"/>
            </w:tcBorders>
            <w:shd w:val="clear" w:color="auto" w:fill="E6E6E6"/>
          </w:tcPr>
          <w:p w14:paraId="09AAD4CC" w14:textId="77777777" w:rsidR="000D36B0" w:rsidRDefault="00BC004C">
            <w:pPr>
              <w:pStyle w:val="TableParagraph"/>
              <w:spacing w:before="32"/>
              <w:ind w:left="1158"/>
              <w:rPr>
                <w:b/>
                <w:sz w:val="32"/>
              </w:rPr>
            </w:pPr>
            <w:r>
              <w:rPr>
                <w:b/>
                <w:color w:val="00AC50"/>
                <w:sz w:val="32"/>
              </w:rPr>
              <w:t>PRESENTATION</w:t>
            </w:r>
          </w:p>
        </w:tc>
        <w:tc>
          <w:tcPr>
            <w:tcW w:w="3603" w:type="dxa"/>
            <w:tcBorders>
              <w:top w:val="nil"/>
              <w:bottom w:val="nil"/>
            </w:tcBorders>
            <w:shd w:val="clear" w:color="auto" w:fill="E6E6E6"/>
          </w:tcPr>
          <w:p w14:paraId="79B254AC" w14:textId="77777777" w:rsidR="000D36B0" w:rsidRDefault="00BC004C">
            <w:pPr>
              <w:pStyle w:val="TableParagraph"/>
              <w:spacing w:before="32"/>
              <w:ind w:left="1136"/>
              <w:rPr>
                <w:b/>
                <w:sz w:val="32"/>
              </w:rPr>
            </w:pPr>
            <w:r>
              <w:rPr>
                <w:b/>
                <w:color w:val="00AC50"/>
                <w:sz w:val="32"/>
              </w:rPr>
              <w:t>FACULTY</w:t>
            </w:r>
          </w:p>
        </w:tc>
      </w:tr>
      <w:tr w:rsidR="000D36B0" w14:paraId="711F8B6E" w14:textId="77777777" w:rsidTr="00A00BA6">
        <w:trPr>
          <w:trHeight w:val="325"/>
        </w:trPr>
        <w:tc>
          <w:tcPr>
            <w:tcW w:w="2072" w:type="dxa"/>
            <w:tcBorders>
              <w:top w:val="nil"/>
            </w:tcBorders>
            <w:shd w:val="clear" w:color="auto" w:fill="00B050"/>
          </w:tcPr>
          <w:p w14:paraId="18C3499E" w14:textId="77777777" w:rsidR="000D36B0" w:rsidRDefault="00BC004C">
            <w:pPr>
              <w:pStyle w:val="TableParagraph"/>
              <w:spacing w:before="17"/>
              <w:ind w:left="9"/>
              <w:rPr>
                <w:b/>
                <w:sz w:val="20"/>
              </w:rPr>
            </w:pPr>
            <w:r>
              <w:rPr>
                <w:b/>
                <w:sz w:val="20"/>
              </w:rPr>
              <w:t>SESSION I</w:t>
            </w:r>
          </w:p>
        </w:tc>
        <w:tc>
          <w:tcPr>
            <w:tcW w:w="5135" w:type="dxa"/>
            <w:tcBorders>
              <w:top w:val="nil"/>
            </w:tcBorders>
            <w:shd w:val="clear" w:color="auto" w:fill="00B050"/>
          </w:tcPr>
          <w:p w14:paraId="16EBF949" w14:textId="512E015B" w:rsidR="000D36B0" w:rsidRDefault="00BB3E02">
            <w:pPr>
              <w:pStyle w:val="TableParagraph"/>
              <w:spacing w:before="19"/>
              <w:ind w:left="54"/>
              <w:rPr>
                <w:b/>
                <w:sz w:val="20"/>
              </w:rPr>
            </w:pPr>
            <w:r>
              <w:rPr>
                <w:b/>
                <w:sz w:val="20"/>
              </w:rPr>
              <w:t>Monday, December 21, 2020</w:t>
            </w:r>
          </w:p>
        </w:tc>
        <w:tc>
          <w:tcPr>
            <w:tcW w:w="3603" w:type="dxa"/>
            <w:tcBorders>
              <w:top w:val="nil"/>
            </w:tcBorders>
            <w:shd w:val="clear" w:color="auto" w:fill="00B050"/>
          </w:tcPr>
          <w:p w14:paraId="75C7128C" w14:textId="77777777" w:rsidR="000D36B0" w:rsidRDefault="000D36B0">
            <w:pPr>
              <w:pStyle w:val="TableParagraph"/>
              <w:ind w:left="0"/>
              <w:rPr>
                <w:rFonts w:ascii="Times New Roman"/>
                <w:sz w:val="20"/>
              </w:rPr>
            </w:pPr>
          </w:p>
        </w:tc>
      </w:tr>
      <w:tr w:rsidR="00F4398C" w14:paraId="53380360" w14:textId="77777777" w:rsidTr="00A00BA6">
        <w:trPr>
          <w:trHeight w:val="822"/>
        </w:trPr>
        <w:tc>
          <w:tcPr>
            <w:tcW w:w="2072" w:type="dxa"/>
          </w:tcPr>
          <w:p w14:paraId="3F7D7242" w14:textId="3E1E6750" w:rsidR="00F4398C" w:rsidRDefault="00F4398C">
            <w:pPr>
              <w:pStyle w:val="TableParagraph"/>
              <w:spacing w:before="2"/>
              <w:ind w:left="9"/>
              <w:rPr>
                <w:sz w:val="20"/>
              </w:rPr>
            </w:pPr>
            <w:r>
              <w:rPr>
                <w:sz w:val="20"/>
              </w:rPr>
              <w:t>7:45am</w:t>
            </w:r>
          </w:p>
        </w:tc>
        <w:tc>
          <w:tcPr>
            <w:tcW w:w="5135" w:type="dxa"/>
          </w:tcPr>
          <w:p w14:paraId="4A95262B" w14:textId="1D3AC1CE" w:rsidR="00F4398C" w:rsidRDefault="00F4398C">
            <w:pPr>
              <w:pStyle w:val="TableParagraph"/>
              <w:spacing w:before="2"/>
              <w:rPr>
                <w:sz w:val="20"/>
              </w:rPr>
            </w:pPr>
            <w:r>
              <w:rPr>
                <w:sz w:val="20"/>
              </w:rPr>
              <w:t>Sponsor Highlight</w:t>
            </w:r>
          </w:p>
        </w:tc>
        <w:tc>
          <w:tcPr>
            <w:tcW w:w="3603" w:type="dxa"/>
          </w:tcPr>
          <w:p w14:paraId="56E61171" w14:textId="642FDFED" w:rsidR="00F4398C" w:rsidRDefault="00F4398C">
            <w:pPr>
              <w:pStyle w:val="TableParagraph"/>
              <w:spacing w:before="5" w:line="235" w:lineRule="auto"/>
              <w:ind w:left="6" w:right="967"/>
              <w:rPr>
                <w:sz w:val="20"/>
              </w:rPr>
            </w:pPr>
            <w:proofErr w:type="spellStart"/>
            <w:r>
              <w:rPr>
                <w:sz w:val="20"/>
              </w:rPr>
              <w:t>Abbvie</w:t>
            </w:r>
            <w:proofErr w:type="spellEnd"/>
          </w:p>
        </w:tc>
      </w:tr>
      <w:tr w:rsidR="000D36B0" w14:paraId="75474D03" w14:textId="77777777" w:rsidTr="00A00BA6">
        <w:trPr>
          <w:trHeight w:val="822"/>
        </w:trPr>
        <w:tc>
          <w:tcPr>
            <w:tcW w:w="2072" w:type="dxa"/>
          </w:tcPr>
          <w:p w14:paraId="6234DD7D" w14:textId="4EAF4720" w:rsidR="000D36B0" w:rsidRDefault="004D6E17">
            <w:pPr>
              <w:pStyle w:val="TableParagraph"/>
              <w:spacing w:before="2"/>
              <w:ind w:left="9"/>
              <w:rPr>
                <w:sz w:val="20"/>
              </w:rPr>
            </w:pPr>
            <w:r>
              <w:rPr>
                <w:sz w:val="20"/>
              </w:rPr>
              <w:t xml:space="preserve"> </w:t>
            </w:r>
            <w:r w:rsidR="00BB3E02">
              <w:rPr>
                <w:sz w:val="20"/>
              </w:rPr>
              <w:t>8:00am</w:t>
            </w:r>
            <w:r>
              <w:rPr>
                <w:sz w:val="20"/>
              </w:rPr>
              <w:t>-8:15am</w:t>
            </w:r>
          </w:p>
        </w:tc>
        <w:tc>
          <w:tcPr>
            <w:tcW w:w="5135" w:type="dxa"/>
          </w:tcPr>
          <w:p w14:paraId="2121FF38" w14:textId="69889EEA" w:rsidR="000D36B0" w:rsidRDefault="00BC004C">
            <w:pPr>
              <w:pStyle w:val="TableParagraph"/>
              <w:spacing w:before="2"/>
              <w:rPr>
                <w:sz w:val="20"/>
              </w:rPr>
            </w:pPr>
            <w:r>
              <w:rPr>
                <w:sz w:val="20"/>
              </w:rPr>
              <w:t>Welcome KHAMP Scholars!</w:t>
            </w:r>
            <w:r w:rsidR="00BB3E02">
              <w:rPr>
                <w:sz w:val="20"/>
              </w:rPr>
              <w:t xml:space="preserve">  Roll Call</w:t>
            </w:r>
          </w:p>
        </w:tc>
        <w:tc>
          <w:tcPr>
            <w:tcW w:w="3603" w:type="dxa"/>
          </w:tcPr>
          <w:p w14:paraId="3E8A634E" w14:textId="77777777" w:rsidR="000D36B0" w:rsidRDefault="00BC004C">
            <w:pPr>
              <w:pStyle w:val="TableParagraph"/>
              <w:spacing w:before="5" w:line="235" w:lineRule="auto"/>
              <w:ind w:left="6" w:right="967"/>
              <w:rPr>
                <w:sz w:val="20"/>
              </w:rPr>
            </w:pPr>
            <w:r>
              <w:rPr>
                <w:sz w:val="20"/>
              </w:rPr>
              <w:t xml:space="preserve">Kathy J. Sanders, </w:t>
            </w:r>
            <w:r w:rsidR="00324C37">
              <w:rPr>
                <w:sz w:val="20"/>
              </w:rPr>
              <w:t>MSN, RN</w:t>
            </w:r>
          </w:p>
          <w:p w14:paraId="483198F7" w14:textId="77777777" w:rsidR="00BB3E02" w:rsidRDefault="00BB3E02">
            <w:pPr>
              <w:pStyle w:val="TableParagraph"/>
              <w:spacing w:before="5" w:line="235" w:lineRule="auto"/>
              <w:ind w:left="6" w:right="967"/>
              <w:rPr>
                <w:sz w:val="20"/>
              </w:rPr>
            </w:pPr>
            <w:r>
              <w:rPr>
                <w:sz w:val="20"/>
              </w:rPr>
              <w:t>Susa</w:t>
            </w:r>
            <w:r w:rsidR="00665E96">
              <w:rPr>
                <w:sz w:val="20"/>
              </w:rPr>
              <w:t>n</w:t>
            </w:r>
            <w:r>
              <w:rPr>
                <w:sz w:val="20"/>
              </w:rPr>
              <w:t xml:space="preserve"> Moser</w:t>
            </w:r>
            <w:r w:rsidR="00665E96">
              <w:rPr>
                <w:sz w:val="20"/>
              </w:rPr>
              <w:t>, BSN, RN</w:t>
            </w:r>
          </w:p>
          <w:p w14:paraId="3048D605" w14:textId="3FCA1FC5" w:rsidR="00665E96" w:rsidRPr="00665E96" w:rsidRDefault="00665E96" w:rsidP="00665E96"/>
        </w:tc>
      </w:tr>
      <w:tr w:rsidR="000D36B0" w14:paraId="6FA00074" w14:textId="77777777" w:rsidTr="00A00BA6">
        <w:trPr>
          <w:trHeight w:val="496"/>
        </w:trPr>
        <w:tc>
          <w:tcPr>
            <w:tcW w:w="2072" w:type="dxa"/>
            <w:tcBorders>
              <w:bottom w:val="nil"/>
            </w:tcBorders>
          </w:tcPr>
          <w:p w14:paraId="4B626C11" w14:textId="118C4E94" w:rsidR="000D36B0" w:rsidRDefault="004D6E17">
            <w:pPr>
              <w:pStyle w:val="TableParagraph"/>
              <w:spacing w:before="83"/>
              <w:ind w:left="67"/>
              <w:rPr>
                <w:sz w:val="20"/>
              </w:rPr>
            </w:pPr>
            <w:r>
              <w:rPr>
                <w:sz w:val="20"/>
              </w:rPr>
              <w:t>8:20am-9:05am</w:t>
            </w:r>
          </w:p>
        </w:tc>
        <w:tc>
          <w:tcPr>
            <w:tcW w:w="5135" w:type="dxa"/>
            <w:tcBorders>
              <w:bottom w:val="nil"/>
            </w:tcBorders>
          </w:tcPr>
          <w:p w14:paraId="19D8AB4F" w14:textId="4A897BF1" w:rsidR="000D36B0" w:rsidRDefault="00BC004C">
            <w:pPr>
              <w:pStyle w:val="TableParagraph"/>
              <w:spacing w:before="6"/>
              <w:rPr>
                <w:sz w:val="20"/>
              </w:rPr>
            </w:pPr>
            <w:r>
              <w:rPr>
                <w:sz w:val="20"/>
              </w:rPr>
              <w:t>KHAMP #1: Drug-drug Interaction Work-Around</w:t>
            </w:r>
            <w:r w:rsidR="004D6E17">
              <w:rPr>
                <w:sz w:val="20"/>
              </w:rPr>
              <w:t>s</w:t>
            </w:r>
          </w:p>
        </w:tc>
        <w:tc>
          <w:tcPr>
            <w:tcW w:w="3603" w:type="dxa"/>
            <w:tcBorders>
              <w:bottom w:val="nil"/>
            </w:tcBorders>
          </w:tcPr>
          <w:p w14:paraId="3E8E2660" w14:textId="58E762E7" w:rsidR="000D36B0" w:rsidRDefault="004D6E17">
            <w:pPr>
              <w:pStyle w:val="TableParagraph"/>
              <w:spacing w:before="3" w:line="244" w:lineRule="exact"/>
              <w:ind w:right="639"/>
              <w:rPr>
                <w:sz w:val="20"/>
              </w:rPr>
            </w:pPr>
            <w:r>
              <w:rPr>
                <w:sz w:val="20"/>
              </w:rPr>
              <w:t>Chelsea Maier, Phar</w:t>
            </w:r>
            <w:r w:rsidR="00665E96">
              <w:rPr>
                <w:sz w:val="20"/>
              </w:rPr>
              <w:t>m</w:t>
            </w:r>
            <w:r>
              <w:rPr>
                <w:sz w:val="20"/>
              </w:rPr>
              <w:t>D</w:t>
            </w:r>
          </w:p>
          <w:p w14:paraId="2830B517" w14:textId="62A554BF" w:rsidR="004D6E17" w:rsidRDefault="004D6E17">
            <w:pPr>
              <w:pStyle w:val="TableParagraph"/>
              <w:spacing w:before="3" w:line="244" w:lineRule="exact"/>
              <w:ind w:right="639"/>
              <w:rPr>
                <w:sz w:val="20"/>
              </w:rPr>
            </w:pPr>
            <w:r>
              <w:rPr>
                <w:sz w:val="20"/>
              </w:rPr>
              <w:t>University of Louisville</w:t>
            </w:r>
          </w:p>
        </w:tc>
      </w:tr>
      <w:tr w:rsidR="000D36B0" w14:paraId="302B4408" w14:textId="77777777" w:rsidTr="00A00BA6">
        <w:trPr>
          <w:trHeight w:val="310"/>
        </w:trPr>
        <w:tc>
          <w:tcPr>
            <w:tcW w:w="2072" w:type="dxa"/>
          </w:tcPr>
          <w:p w14:paraId="7FCAAD44" w14:textId="38C16360" w:rsidR="000D36B0" w:rsidRDefault="004D6E17">
            <w:pPr>
              <w:pStyle w:val="TableParagraph"/>
              <w:spacing w:before="6"/>
              <w:ind w:left="9"/>
              <w:rPr>
                <w:sz w:val="20"/>
              </w:rPr>
            </w:pPr>
            <w:r>
              <w:rPr>
                <w:sz w:val="20"/>
              </w:rPr>
              <w:t xml:space="preserve"> 9:05am-10:15am</w:t>
            </w:r>
          </w:p>
        </w:tc>
        <w:tc>
          <w:tcPr>
            <w:tcW w:w="5135" w:type="dxa"/>
          </w:tcPr>
          <w:p w14:paraId="1D660F4D" w14:textId="2CD8F315" w:rsidR="000D36B0" w:rsidRDefault="005A39DF">
            <w:pPr>
              <w:pStyle w:val="TableParagraph"/>
              <w:spacing w:before="2"/>
              <w:rPr>
                <w:sz w:val="20"/>
              </w:rPr>
            </w:pPr>
            <w:r>
              <w:rPr>
                <w:sz w:val="20"/>
              </w:rPr>
              <w:t>Your Role in Harm Reduction and HCV Elimination</w:t>
            </w:r>
          </w:p>
        </w:tc>
        <w:tc>
          <w:tcPr>
            <w:tcW w:w="3603" w:type="dxa"/>
          </w:tcPr>
          <w:p w14:paraId="348CD60A" w14:textId="77777777" w:rsidR="004D6E17" w:rsidRDefault="005A39DF">
            <w:pPr>
              <w:pStyle w:val="TableParagraph"/>
              <w:ind w:left="0"/>
              <w:rPr>
                <w:rFonts w:ascii="Times New Roman"/>
                <w:sz w:val="20"/>
              </w:rPr>
            </w:pPr>
            <w:r>
              <w:rPr>
                <w:rFonts w:ascii="Times New Roman"/>
                <w:sz w:val="20"/>
              </w:rPr>
              <w:t>Barbra Cave, PhD, APRN</w:t>
            </w:r>
          </w:p>
          <w:p w14:paraId="6F65D1B7" w14:textId="4DC919C5" w:rsidR="005A39DF" w:rsidRDefault="005A39DF">
            <w:pPr>
              <w:pStyle w:val="TableParagraph"/>
              <w:ind w:left="0"/>
              <w:rPr>
                <w:rFonts w:ascii="Times New Roman"/>
                <w:sz w:val="20"/>
              </w:rPr>
            </w:pPr>
            <w:r>
              <w:rPr>
                <w:rFonts w:ascii="Times New Roman"/>
                <w:sz w:val="20"/>
              </w:rPr>
              <w:t>University of Louisville</w:t>
            </w:r>
          </w:p>
        </w:tc>
      </w:tr>
      <w:tr w:rsidR="000D36B0" w14:paraId="011CB52F" w14:textId="77777777" w:rsidTr="00A00BA6">
        <w:trPr>
          <w:trHeight w:val="517"/>
        </w:trPr>
        <w:tc>
          <w:tcPr>
            <w:tcW w:w="2072" w:type="dxa"/>
          </w:tcPr>
          <w:p w14:paraId="06DDA5C6" w14:textId="6AA894C9" w:rsidR="000D36B0" w:rsidRDefault="004D6E17">
            <w:pPr>
              <w:pStyle w:val="TableParagraph"/>
              <w:spacing w:before="9"/>
              <w:ind w:left="9"/>
              <w:rPr>
                <w:sz w:val="20"/>
              </w:rPr>
            </w:pPr>
            <w:r>
              <w:rPr>
                <w:sz w:val="20"/>
              </w:rPr>
              <w:t>10:</w:t>
            </w:r>
            <w:r w:rsidR="0003493D">
              <w:rPr>
                <w:sz w:val="20"/>
              </w:rPr>
              <w:t>15</w:t>
            </w:r>
            <w:r>
              <w:rPr>
                <w:sz w:val="20"/>
              </w:rPr>
              <w:t>am-10:</w:t>
            </w:r>
            <w:r w:rsidR="0003493D">
              <w:rPr>
                <w:sz w:val="20"/>
              </w:rPr>
              <w:t>30</w:t>
            </w:r>
            <w:r>
              <w:rPr>
                <w:sz w:val="20"/>
              </w:rPr>
              <w:t>am</w:t>
            </w:r>
          </w:p>
        </w:tc>
        <w:tc>
          <w:tcPr>
            <w:tcW w:w="5135" w:type="dxa"/>
          </w:tcPr>
          <w:p w14:paraId="002D5F9F" w14:textId="7BDCD5E2" w:rsidR="000D36B0" w:rsidRDefault="004D6E17">
            <w:pPr>
              <w:pStyle w:val="TableParagraph"/>
              <w:ind w:left="0"/>
              <w:rPr>
                <w:rFonts w:ascii="Times New Roman"/>
                <w:sz w:val="20"/>
              </w:rPr>
            </w:pPr>
            <w:r>
              <w:rPr>
                <w:rFonts w:ascii="Times New Roman"/>
                <w:sz w:val="20"/>
              </w:rPr>
              <w:t>BREAK Sponsor Highli</w:t>
            </w:r>
            <w:r w:rsidR="00F4398C">
              <w:rPr>
                <w:rFonts w:ascii="Times New Roman"/>
                <w:sz w:val="20"/>
              </w:rPr>
              <w:t>ght</w:t>
            </w:r>
          </w:p>
        </w:tc>
        <w:tc>
          <w:tcPr>
            <w:tcW w:w="3603" w:type="dxa"/>
          </w:tcPr>
          <w:p w14:paraId="65336E56" w14:textId="7325E44B" w:rsidR="000D36B0" w:rsidRDefault="00665E96">
            <w:pPr>
              <w:pStyle w:val="TableParagraph"/>
              <w:spacing w:line="177" w:lineRule="exact"/>
              <w:ind w:left="11"/>
              <w:rPr>
                <w:sz w:val="18"/>
              </w:rPr>
            </w:pPr>
            <w:r>
              <w:rPr>
                <w:sz w:val="20"/>
              </w:rPr>
              <w:t>Gilead?</w:t>
            </w:r>
          </w:p>
        </w:tc>
      </w:tr>
      <w:tr w:rsidR="00A00BA6" w14:paraId="024565C5" w14:textId="77777777" w:rsidTr="00A00BA6">
        <w:trPr>
          <w:trHeight w:val="607"/>
        </w:trPr>
        <w:tc>
          <w:tcPr>
            <w:tcW w:w="2072" w:type="dxa"/>
          </w:tcPr>
          <w:p w14:paraId="276701A7" w14:textId="56B779FC" w:rsidR="00A00BA6" w:rsidRDefault="00A00BA6" w:rsidP="00A00BA6">
            <w:pPr>
              <w:pStyle w:val="TableParagraph"/>
              <w:spacing w:before="9"/>
              <w:ind w:left="9"/>
              <w:rPr>
                <w:sz w:val="20"/>
              </w:rPr>
            </w:pPr>
            <w:r>
              <w:rPr>
                <w:sz w:val="20"/>
              </w:rPr>
              <w:t xml:space="preserve"> 10:30-11:15am</w:t>
            </w:r>
          </w:p>
        </w:tc>
        <w:tc>
          <w:tcPr>
            <w:tcW w:w="5135" w:type="dxa"/>
          </w:tcPr>
          <w:p w14:paraId="35B7314B" w14:textId="4D3B59F8" w:rsidR="00A00BA6" w:rsidRDefault="00A00BA6" w:rsidP="00A00BA6">
            <w:pPr>
              <w:pStyle w:val="TableParagraph"/>
              <w:ind w:left="0"/>
              <w:rPr>
                <w:rFonts w:ascii="Times New Roman"/>
                <w:sz w:val="20"/>
              </w:rPr>
            </w:pPr>
            <w:r>
              <w:rPr>
                <w:rFonts w:ascii="Times New Roman"/>
                <w:sz w:val="20"/>
              </w:rPr>
              <w:t>HCV and Other Liver Disease Overlap</w:t>
            </w:r>
          </w:p>
        </w:tc>
        <w:tc>
          <w:tcPr>
            <w:tcW w:w="3603" w:type="dxa"/>
          </w:tcPr>
          <w:p w14:paraId="01DFC9DC" w14:textId="77777777" w:rsidR="00A00BA6" w:rsidRDefault="00A00BA6" w:rsidP="00A00BA6">
            <w:pPr>
              <w:pStyle w:val="TableParagraph"/>
              <w:spacing w:line="205" w:lineRule="exact"/>
              <w:ind w:left="11"/>
              <w:rPr>
                <w:sz w:val="18"/>
              </w:rPr>
            </w:pPr>
            <w:r>
              <w:rPr>
                <w:sz w:val="18"/>
              </w:rPr>
              <w:t xml:space="preserve">Ashutosh </w:t>
            </w:r>
            <w:proofErr w:type="spellStart"/>
            <w:r>
              <w:rPr>
                <w:sz w:val="18"/>
              </w:rPr>
              <w:t>Barve</w:t>
            </w:r>
            <w:proofErr w:type="spellEnd"/>
            <w:r>
              <w:rPr>
                <w:sz w:val="18"/>
              </w:rPr>
              <w:t>, MD PhD</w:t>
            </w:r>
          </w:p>
          <w:p w14:paraId="4FEAEAFA" w14:textId="78F74EE4" w:rsidR="00A00BA6" w:rsidRDefault="00A00BA6" w:rsidP="00A00BA6">
            <w:pPr>
              <w:pStyle w:val="TableParagraph"/>
              <w:spacing w:line="205" w:lineRule="exact"/>
              <w:ind w:left="11"/>
              <w:rPr>
                <w:sz w:val="18"/>
              </w:rPr>
            </w:pPr>
            <w:r>
              <w:rPr>
                <w:sz w:val="18"/>
              </w:rPr>
              <w:t>University of Louisville</w:t>
            </w:r>
          </w:p>
        </w:tc>
      </w:tr>
      <w:tr w:rsidR="00A00BA6" w14:paraId="1B661307" w14:textId="77777777" w:rsidTr="00A00BA6">
        <w:trPr>
          <w:trHeight w:val="382"/>
        </w:trPr>
        <w:tc>
          <w:tcPr>
            <w:tcW w:w="2072" w:type="dxa"/>
          </w:tcPr>
          <w:p w14:paraId="58FEA5F8" w14:textId="0C6A2967" w:rsidR="00A00BA6" w:rsidRDefault="00A00BA6" w:rsidP="00A00BA6">
            <w:pPr>
              <w:pStyle w:val="TableParagraph"/>
              <w:spacing w:before="4"/>
              <w:ind w:left="9"/>
              <w:rPr>
                <w:sz w:val="20"/>
              </w:rPr>
            </w:pPr>
            <w:r>
              <w:rPr>
                <w:sz w:val="20"/>
              </w:rPr>
              <w:t>11:15am-12:00pm</w:t>
            </w:r>
          </w:p>
        </w:tc>
        <w:tc>
          <w:tcPr>
            <w:tcW w:w="5135" w:type="dxa"/>
          </w:tcPr>
          <w:p w14:paraId="3C31F289" w14:textId="686B4825" w:rsidR="00A00BA6" w:rsidRDefault="00A00BA6" w:rsidP="00A00BA6">
            <w:pPr>
              <w:pStyle w:val="TableParagraph"/>
              <w:spacing w:before="2"/>
              <w:rPr>
                <w:sz w:val="20"/>
              </w:rPr>
            </w:pPr>
            <w:r>
              <w:rPr>
                <w:sz w:val="20"/>
              </w:rPr>
              <w:t xml:space="preserve">Pharmacology: Narcan </w:t>
            </w:r>
          </w:p>
        </w:tc>
        <w:tc>
          <w:tcPr>
            <w:tcW w:w="3603" w:type="dxa"/>
          </w:tcPr>
          <w:p w14:paraId="63324AA2" w14:textId="269B8535" w:rsidR="00A00BA6" w:rsidRDefault="00A00BA6" w:rsidP="00A00BA6">
            <w:pPr>
              <w:pStyle w:val="TableParagraph"/>
              <w:spacing w:before="2"/>
              <w:ind w:left="6" w:right="967"/>
              <w:rPr>
                <w:sz w:val="20"/>
              </w:rPr>
            </w:pPr>
            <w:r>
              <w:rPr>
                <w:sz w:val="20"/>
              </w:rPr>
              <w:t>Cathy Spencer, PharmD, Baptist Health</w:t>
            </w:r>
          </w:p>
        </w:tc>
      </w:tr>
      <w:tr w:rsidR="00A00BA6" w14:paraId="75491EA4" w14:textId="77777777" w:rsidTr="00A00BA6">
        <w:trPr>
          <w:trHeight w:val="606"/>
        </w:trPr>
        <w:tc>
          <w:tcPr>
            <w:tcW w:w="2072" w:type="dxa"/>
          </w:tcPr>
          <w:p w14:paraId="35F4B5C8" w14:textId="458CF77E" w:rsidR="00A00BA6" w:rsidRDefault="00A00BA6" w:rsidP="00A00BA6">
            <w:pPr>
              <w:pStyle w:val="TableParagraph"/>
              <w:spacing w:before="2"/>
              <w:ind w:left="9"/>
              <w:rPr>
                <w:sz w:val="20"/>
              </w:rPr>
            </w:pPr>
            <w:r>
              <w:rPr>
                <w:sz w:val="20"/>
              </w:rPr>
              <w:t>12:00pm-1:00pm</w:t>
            </w:r>
          </w:p>
        </w:tc>
        <w:tc>
          <w:tcPr>
            <w:tcW w:w="5135" w:type="dxa"/>
          </w:tcPr>
          <w:p w14:paraId="738A4072" w14:textId="3E424B84" w:rsidR="00A00BA6" w:rsidRDefault="00A00BA6" w:rsidP="00A00BA6">
            <w:pPr>
              <w:pStyle w:val="TableParagraph"/>
              <w:ind w:left="0"/>
              <w:rPr>
                <w:rFonts w:ascii="Times New Roman"/>
                <w:sz w:val="20"/>
                <w:highlight w:val="yellow"/>
              </w:rPr>
            </w:pPr>
            <w:r>
              <w:rPr>
                <w:rFonts w:ascii="Times New Roman"/>
                <w:sz w:val="20"/>
                <w:highlight w:val="yellow"/>
              </w:rPr>
              <w:t xml:space="preserve">Working </w:t>
            </w:r>
            <w:r w:rsidRPr="005A39DF">
              <w:rPr>
                <w:rFonts w:ascii="Times New Roman"/>
                <w:sz w:val="20"/>
                <w:highlight w:val="yellow"/>
              </w:rPr>
              <w:t xml:space="preserve">Lunch </w:t>
            </w:r>
            <w:r w:rsidRPr="005A39DF">
              <w:rPr>
                <w:rFonts w:ascii="Times New Roman"/>
                <w:sz w:val="20"/>
                <w:highlight w:val="yellow"/>
              </w:rPr>
              <w:t>–</w:t>
            </w:r>
            <w:r w:rsidRPr="005A39DF">
              <w:rPr>
                <w:rFonts w:ascii="Times New Roman"/>
                <w:sz w:val="20"/>
                <w:highlight w:val="yellow"/>
              </w:rPr>
              <w:t xml:space="preserve"> Mute your microphone and stop video, go grab something to eat </w:t>
            </w:r>
            <w:r w:rsidRPr="005A39DF">
              <w:rPr>
                <w:rFonts w:ascii="Times New Roman"/>
                <w:sz w:val="20"/>
                <w:highlight w:val="yellow"/>
              </w:rPr>
              <w:t>–</w:t>
            </w:r>
            <w:r w:rsidRPr="005A39DF">
              <w:rPr>
                <w:rFonts w:ascii="Times New Roman"/>
                <w:sz w:val="20"/>
                <w:highlight w:val="yellow"/>
              </w:rPr>
              <w:t xml:space="preserve"> Return at 12:1</w:t>
            </w:r>
            <w:r>
              <w:rPr>
                <w:rFonts w:ascii="Times New Roman"/>
                <w:sz w:val="20"/>
                <w:highlight w:val="yellow"/>
              </w:rPr>
              <w:t>0</w:t>
            </w:r>
            <w:r w:rsidRPr="005A39DF">
              <w:rPr>
                <w:rFonts w:ascii="Times New Roman"/>
                <w:sz w:val="20"/>
                <w:highlight w:val="yellow"/>
              </w:rPr>
              <w:t xml:space="preserve"> to click on zoom link for</w:t>
            </w:r>
            <w:r>
              <w:rPr>
                <w:rFonts w:ascii="Times New Roman"/>
                <w:sz w:val="20"/>
                <w:highlight w:val="yellow"/>
              </w:rPr>
              <w:t xml:space="preserve"> the </w:t>
            </w:r>
            <w:r w:rsidRPr="005A39DF">
              <w:rPr>
                <w:rFonts w:ascii="Times New Roman"/>
                <w:sz w:val="20"/>
                <w:highlight w:val="yellow"/>
              </w:rPr>
              <w:t>sponsor</w:t>
            </w:r>
            <w:r>
              <w:rPr>
                <w:rFonts w:ascii="Times New Roman"/>
                <w:sz w:val="20"/>
                <w:highlight w:val="yellow"/>
              </w:rPr>
              <w:t>.  It is separate from the main conference link. Once the sponsor presentation is over, you will return to the main session for the rest of the training.  YOU WILL NEED TO CLICK ON THE ORIGINAL ZOOM LINK TO GO BACK TO MAIN SESSION</w:t>
            </w:r>
          </w:p>
          <w:p w14:paraId="07EE8304" w14:textId="5D6129B7" w:rsidR="00A00BA6" w:rsidRPr="005A39DF" w:rsidRDefault="00A00BA6" w:rsidP="00A00BA6">
            <w:pPr>
              <w:pStyle w:val="TableParagraph"/>
              <w:ind w:left="0"/>
              <w:rPr>
                <w:rFonts w:ascii="Times New Roman"/>
                <w:sz w:val="20"/>
                <w:highlight w:val="yellow"/>
              </w:rPr>
            </w:pPr>
          </w:p>
        </w:tc>
        <w:tc>
          <w:tcPr>
            <w:tcW w:w="3603" w:type="dxa"/>
          </w:tcPr>
          <w:p w14:paraId="6424DD42" w14:textId="2CEF8595" w:rsidR="00A00BA6" w:rsidRDefault="00A00BA6" w:rsidP="00A00BA6">
            <w:pPr>
              <w:pStyle w:val="TableParagraph"/>
              <w:ind w:left="-14"/>
              <w:rPr>
                <w:sz w:val="20"/>
              </w:rPr>
            </w:pPr>
            <w:proofErr w:type="spellStart"/>
            <w:r>
              <w:rPr>
                <w:sz w:val="20"/>
              </w:rPr>
              <w:t>Abbvie</w:t>
            </w:r>
            <w:proofErr w:type="spellEnd"/>
            <w:r>
              <w:rPr>
                <w:sz w:val="20"/>
              </w:rPr>
              <w:t xml:space="preserve"> </w:t>
            </w:r>
          </w:p>
        </w:tc>
      </w:tr>
      <w:tr w:rsidR="00A00BA6" w14:paraId="591C7DD1" w14:textId="77777777" w:rsidTr="00A00BA6">
        <w:trPr>
          <w:trHeight w:val="337"/>
        </w:trPr>
        <w:tc>
          <w:tcPr>
            <w:tcW w:w="2072" w:type="dxa"/>
          </w:tcPr>
          <w:p w14:paraId="1129687A" w14:textId="51EA2705" w:rsidR="00A00BA6" w:rsidRDefault="00A00BA6" w:rsidP="00A00BA6">
            <w:pPr>
              <w:pStyle w:val="TableParagraph"/>
              <w:spacing w:before="4"/>
              <w:ind w:left="9"/>
              <w:rPr>
                <w:sz w:val="20"/>
              </w:rPr>
            </w:pPr>
            <w:r>
              <w:rPr>
                <w:sz w:val="20"/>
              </w:rPr>
              <w:t>1:00pm-2:10pm</w:t>
            </w:r>
          </w:p>
        </w:tc>
        <w:tc>
          <w:tcPr>
            <w:tcW w:w="5135" w:type="dxa"/>
          </w:tcPr>
          <w:p w14:paraId="7C99BD33" w14:textId="4ACF8982" w:rsidR="00A00BA6" w:rsidRDefault="00A00BA6" w:rsidP="00A00BA6">
            <w:pPr>
              <w:pStyle w:val="TableParagraph"/>
              <w:spacing w:before="4"/>
              <w:rPr>
                <w:sz w:val="20"/>
              </w:rPr>
            </w:pPr>
            <w:r>
              <w:rPr>
                <w:sz w:val="20"/>
              </w:rPr>
              <w:t xml:space="preserve">Extrahepatic </w:t>
            </w:r>
            <w:proofErr w:type="spellStart"/>
            <w:r>
              <w:rPr>
                <w:sz w:val="20"/>
              </w:rPr>
              <w:t>Manifestatios</w:t>
            </w:r>
            <w:proofErr w:type="spellEnd"/>
            <w:r>
              <w:rPr>
                <w:sz w:val="20"/>
              </w:rPr>
              <w:t xml:space="preserve"> of HCV</w:t>
            </w:r>
          </w:p>
        </w:tc>
        <w:tc>
          <w:tcPr>
            <w:tcW w:w="3603" w:type="dxa"/>
          </w:tcPr>
          <w:p w14:paraId="30CE308B" w14:textId="77777777" w:rsidR="00A00BA6" w:rsidRDefault="00A00BA6" w:rsidP="00A00BA6">
            <w:pPr>
              <w:pStyle w:val="TableParagraph"/>
              <w:spacing w:before="2"/>
              <w:ind w:left="6" w:right="967"/>
              <w:rPr>
                <w:sz w:val="20"/>
              </w:rPr>
            </w:pPr>
            <w:r>
              <w:rPr>
                <w:sz w:val="20"/>
              </w:rPr>
              <w:t>Matt Cave, MD</w:t>
            </w:r>
          </w:p>
          <w:p w14:paraId="30FC462A" w14:textId="71290BAD" w:rsidR="00A00BA6" w:rsidRDefault="00A00BA6" w:rsidP="00A00BA6">
            <w:pPr>
              <w:pStyle w:val="TableParagraph"/>
              <w:ind w:left="-14"/>
              <w:rPr>
                <w:sz w:val="20"/>
              </w:rPr>
            </w:pPr>
            <w:r>
              <w:rPr>
                <w:sz w:val="20"/>
              </w:rPr>
              <w:t>University of Louisville</w:t>
            </w:r>
          </w:p>
        </w:tc>
      </w:tr>
      <w:tr w:rsidR="00A00BA6" w14:paraId="4D088850" w14:textId="77777777" w:rsidTr="00A00BA6">
        <w:trPr>
          <w:trHeight w:val="779"/>
        </w:trPr>
        <w:tc>
          <w:tcPr>
            <w:tcW w:w="2072" w:type="dxa"/>
          </w:tcPr>
          <w:p w14:paraId="35139C7C" w14:textId="6A7AC17D" w:rsidR="00A00BA6" w:rsidRDefault="00A00BA6" w:rsidP="00A00BA6">
            <w:pPr>
              <w:pStyle w:val="TableParagraph"/>
              <w:spacing w:before="2"/>
              <w:ind w:left="9"/>
              <w:rPr>
                <w:sz w:val="20"/>
              </w:rPr>
            </w:pPr>
            <w:r>
              <w:rPr>
                <w:sz w:val="20"/>
              </w:rPr>
              <w:t>2:10pm-2:55pm</w:t>
            </w:r>
          </w:p>
        </w:tc>
        <w:tc>
          <w:tcPr>
            <w:tcW w:w="5135" w:type="dxa"/>
          </w:tcPr>
          <w:p w14:paraId="4C67078E" w14:textId="48610105" w:rsidR="00A00BA6" w:rsidRDefault="00A00BA6" w:rsidP="00A00BA6">
            <w:pPr>
              <w:pStyle w:val="TableParagraph"/>
              <w:spacing w:before="5"/>
              <w:ind w:left="13"/>
              <w:rPr>
                <w:sz w:val="20"/>
              </w:rPr>
            </w:pPr>
            <w:r>
              <w:rPr>
                <w:sz w:val="20"/>
              </w:rPr>
              <w:t>Case Studies: KHAMP Clinical Bumps &amp; Triumphs</w:t>
            </w:r>
          </w:p>
        </w:tc>
        <w:tc>
          <w:tcPr>
            <w:tcW w:w="3603" w:type="dxa"/>
          </w:tcPr>
          <w:p w14:paraId="2799A981" w14:textId="6265519E" w:rsidR="00A00BA6" w:rsidRDefault="00A00BA6" w:rsidP="00A00BA6">
            <w:pPr>
              <w:pStyle w:val="TableParagraph"/>
              <w:spacing w:line="244" w:lineRule="exact"/>
              <w:rPr>
                <w:sz w:val="20"/>
              </w:rPr>
            </w:pPr>
            <w:r>
              <w:rPr>
                <w:sz w:val="20"/>
              </w:rPr>
              <w:t xml:space="preserve">Troy Nelson  </w:t>
            </w:r>
          </w:p>
        </w:tc>
      </w:tr>
      <w:tr w:rsidR="00A00BA6" w14:paraId="07AFB8DE" w14:textId="77777777" w:rsidTr="00A00BA6">
        <w:trPr>
          <w:trHeight w:val="580"/>
        </w:trPr>
        <w:tc>
          <w:tcPr>
            <w:tcW w:w="2072" w:type="dxa"/>
          </w:tcPr>
          <w:p w14:paraId="2327648B" w14:textId="0DB89991" w:rsidR="00A00BA6" w:rsidRPr="00BC004C" w:rsidRDefault="00A00BA6" w:rsidP="00A00BA6">
            <w:pPr>
              <w:pStyle w:val="TableParagraph"/>
              <w:spacing w:before="12"/>
              <w:ind w:left="9"/>
              <w:rPr>
                <w:bCs/>
                <w:sz w:val="20"/>
              </w:rPr>
            </w:pPr>
            <w:r>
              <w:rPr>
                <w:bCs/>
                <w:sz w:val="20"/>
              </w:rPr>
              <w:t>2:55pm-3:15pm</w:t>
            </w:r>
          </w:p>
        </w:tc>
        <w:tc>
          <w:tcPr>
            <w:tcW w:w="5135" w:type="dxa"/>
          </w:tcPr>
          <w:p w14:paraId="3948F9CB" w14:textId="089FF3C3" w:rsidR="00A00BA6" w:rsidRPr="00BC004C" w:rsidRDefault="00A00BA6" w:rsidP="00A00BA6">
            <w:pPr>
              <w:pStyle w:val="TableParagraph"/>
              <w:spacing w:before="10"/>
              <w:rPr>
                <w:bCs/>
                <w:sz w:val="20"/>
              </w:rPr>
            </w:pPr>
            <w:r>
              <w:rPr>
                <w:bCs/>
                <w:sz w:val="20"/>
              </w:rPr>
              <w:t>Overarching Q &amp; A Session</w:t>
            </w:r>
          </w:p>
        </w:tc>
        <w:tc>
          <w:tcPr>
            <w:tcW w:w="3603" w:type="dxa"/>
          </w:tcPr>
          <w:p w14:paraId="5297284C" w14:textId="77777777" w:rsidR="00A00BA6" w:rsidRDefault="00A00BA6" w:rsidP="00A00BA6">
            <w:pPr>
              <w:pStyle w:val="TableParagraph"/>
              <w:ind w:left="0"/>
              <w:rPr>
                <w:rFonts w:ascii="Times New Roman"/>
                <w:sz w:val="20"/>
              </w:rPr>
            </w:pPr>
            <w:r>
              <w:rPr>
                <w:rFonts w:ascii="Times New Roman"/>
                <w:sz w:val="20"/>
              </w:rPr>
              <w:t>Barbra Cave, PhD, APRN</w:t>
            </w:r>
          </w:p>
          <w:p w14:paraId="3FA3BDA8" w14:textId="1DD0443F" w:rsidR="00A00BA6" w:rsidRDefault="00A00BA6" w:rsidP="00A00BA6">
            <w:pPr>
              <w:pStyle w:val="TableParagraph"/>
              <w:ind w:left="0"/>
              <w:rPr>
                <w:rFonts w:ascii="Times New Roman"/>
                <w:sz w:val="20"/>
              </w:rPr>
            </w:pPr>
            <w:r>
              <w:rPr>
                <w:rFonts w:ascii="Times New Roman"/>
                <w:sz w:val="20"/>
              </w:rPr>
              <w:t>University of Louisville</w:t>
            </w:r>
          </w:p>
        </w:tc>
      </w:tr>
      <w:tr w:rsidR="00A00BA6" w14:paraId="4B7B175B" w14:textId="77777777" w:rsidTr="00A00BA6">
        <w:trPr>
          <w:trHeight w:val="871"/>
        </w:trPr>
        <w:tc>
          <w:tcPr>
            <w:tcW w:w="2072" w:type="dxa"/>
          </w:tcPr>
          <w:p w14:paraId="166528DE" w14:textId="59154DC0" w:rsidR="00A00BA6" w:rsidRDefault="00A00BA6" w:rsidP="00A00BA6">
            <w:pPr>
              <w:pStyle w:val="TableParagraph"/>
              <w:spacing w:before="9"/>
              <w:ind w:left="9"/>
              <w:rPr>
                <w:sz w:val="20"/>
              </w:rPr>
            </w:pPr>
            <w:r>
              <w:rPr>
                <w:sz w:val="20"/>
              </w:rPr>
              <w:t>3:15pm-3:20pm</w:t>
            </w:r>
          </w:p>
        </w:tc>
        <w:tc>
          <w:tcPr>
            <w:tcW w:w="5135" w:type="dxa"/>
          </w:tcPr>
          <w:p w14:paraId="41DD9D59" w14:textId="1DB56417" w:rsidR="00A00BA6" w:rsidRDefault="00A00BA6" w:rsidP="00A00BA6">
            <w:pPr>
              <w:pStyle w:val="TableParagraph"/>
              <w:spacing w:line="232" w:lineRule="exact"/>
              <w:rPr>
                <w:sz w:val="20"/>
              </w:rPr>
            </w:pPr>
            <w:r>
              <w:rPr>
                <w:sz w:val="20"/>
              </w:rPr>
              <w:t>Wrap Up</w:t>
            </w:r>
          </w:p>
        </w:tc>
        <w:tc>
          <w:tcPr>
            <w:tcW w:w="3603" w:type="dxa"/>
          </w:tcPr>
          <w:p w14:paraId="6DEA2ADB" w14:textId="7B5C1B60" w:rsidR="00A00BA6" w:rsidRDefault="00A00BA6" w:rsidP="00A00BA6">
            <w:pPr>
              <w:pStyle w:val="TableParagraph"/>
              <w:spacing w:before="1" w:line="232" w:lineRule="auto"/>
              <w:ind w:left="60" w:right="1237"/>
              <w:rPr>
                <w:sz w:val="20"/>
              </w:rPr>
            </w:pPr>
            <w:r>
              <w:rPr>
                <w:sz w:val="20"/>
              </w:rPr>
              <w:t>Susan Moser, BSN, RN</w:t>
            </w:r>
          </w:p>
        </w:tc>
      </w:tr>
      <w:tr w:rsidR="00A00BA6" w14:paraId="2C27D769" w14:textId="77777777" w:rsidTr="00A00BA6">
        <w:trPr>
          <w:trHeight w:val="625"/>
        </w:trPr>
        <w:tc>
          <w:tcPr>
            <w:tcW w:w="2072" w:type="dxa"/>
          </w:tcPr>
          <w:p w14:paraId="4C3BEB61" w14:textId="65252263" w:rsidR="00A00BA6" w:rsidRDefault="00A00BA6" w:rsidP="00A00BA6">
            <w:pPr>
              <w:pStyle w:val="TableParagraph"/>
              <w:spacing w:before="6"/>
              <w:ind w:left="9"/>
              <w:rPr>
                <w:sz w:val="20"/>
              </w:rPr>
            </w:pPr>
            <w:r>
              <w:rPr>
                <w:sz w:val="20"/>
              </w:rPr>
              <w:t>3:20pm-4:20pm</w:t>
            </w:r>
          </w:p>
        </w:tc>
        <w:tc>
          <w:tcPr>
            <w:tcW w:w="5135" w:type="dxa"/>
          </w:tcPr>
          <w:p w14:paraId="24DCC831" w14:textId="77777777" w:rsidR="00A00BA6" w:rsidRDefault="00A00BA6" w:rsidP="00A00BA6">
            <w:pPr>
              <w:pStyle w:val="TableParagraph"/>
              <w:spacing w:line="232" w:lineRule="exact"/>
              <w:ind w:left="51"/>
              <w:rPr>
                <w:sz w:val="20"/>
              </w:rPr>
            </w:pPr>
            <w:r>
              <w:rPr>
                <w:sz w:val="20"/>
              </w:rPr>
              <w:t xml:space="preserve">Sponsor Link </w:t>
            </w:r>
          </w:p>
          <w:p w14:paraId="31C1C29A" w14:textId="758E9A11" w:rsidR="00A00BA6" w:rsidRDefault="00A00BA6" w:rsidP="00A00BA6">
            <w:pPr>
              <w:pStyle w:val="TableParagraph"/>
              <w:spacing w:line="232" w:lineRule="exact"/>
              <w:ind w:left="51"/>
              <w:rPr>
                <w:sz w:val="20"/>
              </w:rPr>
            </w:pPr>
            <w:r>
              <w:rPr>
                <w:sz w:val="20"/>
              </w:rPr>
              <w:t>Zoom</w:t>
            </w:r>
          </w:p>
        </w:tc>
        <w:tc>
          <w:tcPr>
            <w:tcW w:w="3603" w:type="dxa"/>
          </w:tcPr>
          <w:p w14:paraId="281797D0" w14:textId="5F1ACAAF" w:rsidR="00A00BA6" w:rsidRDefault="00A00BA6" w:rsidP="00A00BA6">
            <w:pPr>
              <w:pStyle w:val="TableParagraph"/>
              <w:spacing w:before="2"/>
              <w:ind w:left="55"/>
              <w:rPr>
                <w:sz w:val="20"/>
              </w:rPr>
            </w:pPr>
            <w:r>
              <w:rPr>
                <w:sz w:val="20"/>
              </w:rPr>
              <w:t>Gilead</w:t>
            </w:r>
          </w:p>
        </w:tc>
      </w:tr>
    </w:tbl>
    <w:p w14:paraId="0F7FB09D" w14:textId="77777777" w:rsidR="000D36B0" w:rsidRDefault="00BC004C">
      <w:pPr>
        <w:pStyle w:val="BodyText"/>
      </w:pPr>
      <w:r>
        <w:rPr>
          <w:noProof/>
        </w:rPr>
        <w:drawing>
          <wp:anchor distT="0" distB="0" distL="0" distR="0" simplePos="0" relativeHeight="251658240" behindDoc="0" locked="0" layoutInCell="1" allowOverlap="1" wp14:anchorId="30A725DE" wp14:editId="284BF749">
            <wp:simplePos x="0" y="0"/>
            <wp:positionH relativeFrom="page">
              <wp:posOffset>3337560</wp:posOffset>
            </wp:positionH>
            <wp:positionV relativeFrom="page">
              <wp:posOffset>-7827010</wp:posOffset>
            </wp:positionV>
            <wp:extent cx="1858010" cy="9715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58010" cy="971550"/>
                    </a:xfrm>
                    <a:prstGeom prst="rect">
                      <a:avLst/>
                    </a:prstGeom>
                  </pic:spPr>
                </pic:pic>
              </a:graphicData>
            </a:graphic>
            <wp14:sizeRelH relativeFrom="margin">
              <wp14:pctWidth>0</wp14:pctWidth>
            </wp14:sizeRelH>
            <wp14:sizeRelV relativeFrom="margin">
              <wp14:pctHeight>0</wp14:pctHeight>
            </wp14:sizeRelV>
          </wp:anchor>
        </w:drawing>
      </w:r>
    </w:p>
    <w:sectPr w:rsidR="000D36B0">
      <w:type w:val="continuous"/>
      <w:pgSz w:w="12240" w:h="15840"/>
      <w:pgMar w:top="1380" w:right="4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B0"/>
    <w:rsid w:val="0003493D"/>
    <w:rsid w:val="00046D6F"/>
    <w:rsid w:val="000D36B0"/>
    <w:rsid w:val="00185B97"/>
    <w:rsid w:val="00324C37"/>
    <w:rsid w:val="004D6E17"/>
    <w:rsid w:val="005A39DF"/>
    <w:rsid w:val="00665E96"/>
    <w:rsid w:val="00934E3B"/>
    <w:rsid w:val="00A00BA6"/>
    <w:rsid w:val="00A968A4"/>
    <w:rsid w:val="00B7332B"/>
    <w:rsid w:val="00BB3E02"/>
    <w:rsid w:val="00BC004C"/>
    <w:rsid w:val="00F4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FB96"/>
  <w15:docId w15:val="{5C098F27-B199-4854-A6CA-0E9F3008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rFonts w:ascii="Arial Black" w:eastAsia="Arial Black" w:hAnsi="Arial Black" w:cs="Arial Black"/>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Kathy J (CHFS PH)</dc:creator>
  <cp:lastModifiedBy>Thomasina McCormick</cp:lastModifiedBy>
  <cp:revision>10</cp:revision>
  <dcterms:created xsi:type="dcterms:W3CDTF">2020-11-02T17:15:00Z</dcterms:created>
  <dcterms:modified xsi:type="dcterms:W3CDTF">2020-11-18T19:06:00Z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2016</vt:lpwstr>
  </property>
  <property fmtid="{D5CDD505-2E9C-101B-9397-08002B2CF9AE}" pid="4" name="LastSaved">
    <vt:filetime>2020-07-06T00:00:00Z</vt:filetime>
  </property>
</Properties>
</file>